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55ED" w:rsidTr="007F5784">
        <w:trPr>
          <w:trHeight w:val="416"/>
        </w:trPr>
        <w:tc>
          <w:tcPr>
            <w:tcW w:w="9061" w:type="dxa"/>
            <w:vAlign w:val="center"/>
          </w:tcPr>
          <w:p w:rsidR="00FB55ED" w:rsidRDefault="00FB55ED" w:rsidP="007F5784">
            <w:pPr>
              <w:shd w:val="clear" w:color="auto" w:fill="FFFFFF"/>
              <w:jc w:val="center"/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>Gestão de Sistemas de Informação</w:t>
            </w:r>
          </w:p>
        </w:tc>
      </w:tr>
    </w:tbl>
    <w:p w:rsidR="00FB55ED" w:rsidRDefault="00FB55ED" w:rsidP="00FB55ED">
      <w:pPr>
        <w:jc w:val="both"/>
        <w:rPr>
          <w:rFonts w:ascii="Arial" w:hAnsi="Arial"/>
          <w:b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F37B11">
        <w:rPr>
          <w:rFonts w:ascii="Arial" w:hAnsi="Arial"/>
          <w:b/>
          <w:sz w:val="22"/>
          <w:szCs w:val="24"/>
        </w:rPr>
        <w:t>(ENADE – 2015)</w:t>
      </w:r>
      <w:r>
        <w:rPr>
          <w:rFonts w:ascii="Arial" w:hAnsi="Arial"/>
          <w:b/>
          <w:sz w:val="22"/>
          <w:szCs w:val="24"/>
        </w:rPr>
        <w:t xml:space="preserve"> </w:t>
      </w:r>
      <w:r w:rsidRPr="00CE6EFC">
        <w:rPr>
          <w:rFonts w:ascii="Arial" w:hAnsi="Arial"/>
          <w:sz w:val="22"/>
          <w:szCs w:val="24"/>
        </w:rPr>
        <w:t>Sistemas de Informação Gerencial (SIG) fornecem as informações necessárias para gerenciar com eficácia as organizações. Nesse sentido, gerenciar o volume de informações produzidas pelas organizações é um dos assuntos mais importantes nas operações de planejamento e controle. Portanto, é importante que todas as informações relevantes que estão dispersas na organização sejam reunidas.</w:t>
      </w:r>
    </w:p>
    <w:p w:rsidR="00FB55ED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 xml:space="preserve">OLIVEIRA, D. P. R. </w:t>
      </w:r>
      <w:r w:rsidRPr="00CE6EFC">
        <w:rPr>
          <w:rFonts w:ascii="Arial" w:hAnsi="Arial"/>
          <w:b/>
          <w:sz w:val="22"/>
          <w:szCs w:val="24"/>
        </w:rPr>
        <w:t>Sistemas de Informações Gerenciais: estratégias táticas operacionais</w:t>
      </w:r>
      <w:r w:rsidRPr="00CE6EFC">
        <w:rPr>
          <w:rFonts w:ascii="Arial" w:hAnsi="Arial"/>
          <w:sz w:val="22"/>
          <w:szCs w:val="24"/>
        </w:rPr>
        <w:t>. 14 ed. São Paulo: Atlas, 2011 (adaptado).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Considerando as ideias do texto, analise a seguinte situação hipotética.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Uma empresa familiar que produz equipamentos agrícolas está planejando ampliar sua linha de produtos. Hoje, os controles operacionais da empresa são manuais e não há integração entre os departamentos. O proprietário da empresa acredita que a implantação de recursos tecnológicos poderá propiciar sucesso na expansão pretendida.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Com base nessas informações, avalie as asserções a seguir e a relação proposta entre elas.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 xml:space="preserve">I. A implantação de um programa ERP (Enterprise </w:t>
      </w:r>
      <w:proofErr w:type="spellStart"/>
      <w:r w:rsidRPr="00CE6EFC">
        <w:rPr>
          <w:rFonts w:ascii="Arial" w:hAnsi="Arial"/>
          <w:sz w:val="22"/>
          <w:szCs w:val="24"/>
        </w:rPr>
        <w:t>Resource</w:t>
      </w:r>
      <w:proofErr w:type="spellEnd"/>
      <w:r w:rsidRPr="00CE6EFC">
        <w:rPr>
          <w:rFonts w:ascii="Arial" w:hAnsi="Arial"/>
          <w:sz w:val="22"/>
          <w:szCs w:val="24"/>
        </w:rPr>
        <w:t xml:space="preserve"> Planning) por essa empresa tornará as operações mais eficientes e rápidas,</w:t>
      </w:r>
      <w:r>
        <w:rPr>
          <w:rFonts w:ascii="Arial" w:hAnsi="Arial"/>
          <w:sz w:val="22"/>
          <w:szCs w:val="24"/>
        </w:rPr>
        <w:t xml:space="preserve"> </w:t>
      </w:r>
      <w:r w:rsidRPr="00CE6EFC">
        <w:rPr>
          <w:rFonts w:ascii="Arial" w:hAnsi="Arial"/>
          <w:sz w:val="22"/>
          <w:szCs w:val="24"/>
        </w:rPr>
        <w:t>facilitando o planejamento, o controle e a tomada de decisão.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proofErr w:type="gramStart"/>
      <w:r w:rsidRPr="00CE6EFC">
        <w:rPr>
          <w:rFonts w:ascii="Arial" w:hAnsi="Arial"/>
          <w:sz w:val="22"/>
          <w:szCs w:val="24"/>
        </w:rPr>
        <w:t>PORQUE</w:t>
      </w:r>
      <w:proofErr w:type="gramEnd"/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II. O programa ERP proporcionará à empresa integração dos departamentos, possibilitando automação e armazenagem de informações de negócios.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A respeito dessas asserções, assinale a opção correta.</w:t>
      </w:r>
    </w:p>
    <w:p w:rsidR="00FB55ED" w:rsidRPr="00CE6EFC" w:rsidRDefault="00FB55ED" w:rsidP="00FB55ED">
      <w:pPr>
        <w:jc w:val="both"/>
        <w:rPr>
          <w:rFonts w:ascii="Arial" w:hAnsi="Arial"/>
          <w:sz w:val="22"/>
          <w:szCs w:val="24"/>
        </w:rPr>
      </w:pPr>
    </w:p>
    <w:p w:rsidR="00FB55ED" w:rsidRPr="00CE6EFC" w:rsidRDefault="00FB55ED" w:rsidP="00FB55ED">
      <w:pPr>
        <w:rPr>
          <w:rFonts w:ascii="Arial" w:hAnsi="Arial"/>
          <w:b/>
          <w:sz w:val="22"/>
          <w:szCs w:val="24"/>
        </w:rPr>
      </w:pPr>
      <w:r w:rsidRPr="00CE6EFC">
        <w:rPr>
          <w:rFonts w:ascii="Arial" w:hAnsi="Arial"/>
          <w:b/>
          <w:sz w:val="22"/>
          <w:szCs w:val="24"/>
        </w:rPr>
        <w:t>a) As asserções I e II são proposições verdadeiras, e a II é uma justificativa correta da I.</w:t>
      </w:r>
    </w:p>
    <w:p w:rsidR="00FB55ED" w:rsidRPr="00CE6EFC" w:rsidRDefault="00FB55ED" w:rsidP="00FB55ED">
      <w:pPr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b) As asserções I e II são proposições verdadeiras, mas a II não é uma justificativa correta da I.</w:t>
      </w:r>
    </w:p>
    <w:p w:rsidR="00FB55ED" w:rsidRPr="00CE6EFC" w:rsidRDefault="00FB55ED" w:rsidP="00FB55ED">
      <w:pPr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c) A asserção I é uma proposição verdadeira, e a II é uma proposição falsa.</w:t>
      </w:r>
    </w:p>
    <w:p w:rsidR="00FB55ED" w:rsidRPr="00CE6EFC" w:rsidRDefault="00FB55ED" w:rsidP="00FB55ED">
      <w:pPr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d) A asserção I é uma proposição falsa, e a II é uma proposição verdadeira.</w:t>
      </w:r>
    </w:p>
    <w:p w:rsidR="00FB55ED" w:rsidRDefault="00FB55ED" w:rsidP="00FB55ED">
      <w:pPr>
        <w:rPr>
          <w:rFonts w:ascii="Arial" w:hAnsi="Arial"/>
          <w:sz w:val="22"/>
          <w:szCs w:val="24"/>
        </w:rPr>
      </w:pPr>
      <w:r w:rsidRPr="00CE6EFC">
        <w:rPr>
          <w:rFonts w:ascii="Arial" w:hAnsi="Arial"/>
          <w:sz w:val="22"/>
          <w:szCs w:val="24"/>
        </w:rPr>
        <w:t>e) As asserções I e II são proposições falsas.</w:t>
      </w:r>
    </w:p>
    <w:p w:rsidR="00FB55ED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jc w:val="both"/>
        <w:rPr>
          <w:rFonts w:ascii="Arial" w:hAnsi="Arial"/>
          <w:sz w:val="22"/>
          <w:szCs w:val="24"/>
        </w:rPr>
      </w:pPr>
      <w:r w:rsidRPr="00F37B11">
        <w:rPr>
          <w:rFonts w:ascii="Arial" w:hAnsi="Arial"/>
          <w:b/>
          <w:sz w:val="22"/>
          <w:szCs w:val="24"/>
        </w:rPr>
        <w:t>(ENADE – 2012).</w:t>
      </w:r>
      <w:r>
        <w:rPr>
          <w:rFonts w:ascii="Arial" w:hAnsi="Arial"/>
          <w:sz w:val="22"/>
          <w:szCs w:val="24"/>
        </w:rPr>
        <w:t xml:space="preserve"> </w:t>
      </w:r>
      <w:r w:rsidRPr="002B1D0E">
        <w:rPr>
          <w:rFonts w:ascii="Arial" w:hAnsi="Arial"/>
          <w:sz w:val="22"/>
          <w:szCs w:val="24"/>
        </w:rPr>
        <w:t>Não defendemos a ideia da inércia estrutural (</w:t>
      </w:r>
      <w:proofErr w:type="spellStart"/>
      <w:r w:rsidRPr="002B1D0E">
        <w:rPr>
          <w:rFonts w:ascii="Arial" w:hAnsi="Arial"/>
          <w:sz w:val="22"/>
          <w:szCs w:val="24"/>
        </w:rPr>
        <w:t>Baum</w:t>
      </w:r>
      <w:proofErr w:type="spellEnd"/>
      <w:r w:rsidRPr="002B1D0E">
        <w:rPr>
          <w:rFonts w:ascii="Arial" w:hAnsi="Arial"/>
          <w:sz w:val="22"/>
          <w:szCs w:val="24"/>
        </w:rPr>
        <w:t xml:space="preserve">, 1999), em que a mudança adaptativa acarretada pela Tecnologia de Informação (TI) não é possível ou recomendada. Em alguns casos, o uso adequado da TI poderá resultar em melhoras significativas de </w:t>
      </w:r>
      <w:proofErr w:type="gramStart"/>
      <w:r w:rsidRPr="002B1D0E">
        <w:rPr>
          <w:rFonts w:ascii="Arial" w:hAnsi="Arial"/>
          <w:sz w:val="22"/>
          <w:szCs w:val="24"/>
        </w:rPr>
        <w:t>performance</w:t>
      </w:r>
      <w:proofErr w:type="gramEnd"/>
      <w:r w:rsidRPr="002B1D0E">
        <w:rPr>
          <w:rFonts w:ascii="Arial" w:hAnsi="Arial"/>
          <w:sz w:val="22"/>
          <w:szCs w:val="24"/>
        </w:rPr>
        <w:t xml:space="preserve"> e libertar o homem de tarefas repetitivas e enfadonhas. No entanto, a elevada taxa de fracasso e a descrença e o desinteresse da alta gestão nas implantações de TI que exijam mudanças comportamentais substanciais (</w:t>
      </w:r>
      <w:proofErr w:type="spellStart"/>
      <w:r w:rsidRPr="002B1D0E">
        <w:rPr>
          <w:rFonts w:ascii="Arial" w:hAnsi="Arial"/>
          <w:sz w:val="22"/>
          <w:szCs w:val="24"/>
        </w:rPr>
        <w:t>Markus</w:t>
      </w:r>
      <w:proofErr w:type="spellEnd"/>
      <w:r w:rsidRPr="002B1D0E">
        <w:rPr>
          <w:rFonts w:ascii="Arial" w:hAnsi="Arial"/>
          <w:sz w:val="22"/>
          <w:szCs w:val="24"/>
        </w:rPr>
        <w:t xml:space="preserve"> e Benjamin, 1997) sugerem que, mesmo no escopo limitado das mudanças adaptativas, a visão reducionista tem causado sérios problemas. Seria fortemente recomendável, então, que os gestores procurassem desenvolver uma compreensão melhor da natureza da informação e do fenômeno da cognição humana, caso se pretenda aumentar a efetividade da gestão estratégica de sistemas de informação.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lastRenderedPageBreak/>
        <w:t xml:space="preserve">PITASSI, c.; LEITÃO, S. P. </w:t>
      </w:r>
      <w:r w:rsidRPr="002B1D0E">
        <w:rPr>
          <w:rFonts w:ascii="Arial" w:hAnsi="Arial"/>
          <w:b/>
          <w:sz w:val="22"/>
          <w:szCs w:val="24"/>
        </w:rPr>
        <w:t>Tecnologia de Informação e mudança: uma abordagem crítica</w:t>
      </w:r>
      <w:r w:rsidRPr="002B1D0E">
        <w:rPr>
          <w:rFonts w:ascii="Arial" w:hAnsi="Arial"/>
          <w:sz w:val="22"/>
          <w:szCs w:val="24"/>
        </w:rPr>
        <w:t xml:space="preserve">. RAE· Revista de Administração de </w:t>
      </w:r>
      <w:proofErr w:type="spellStart"/>
      <w:proofErr w:type="gramStart"/>
      <w:r w:rsidRPr="002B1D0E">
        <w:rPr>
          <w:rFonts w:ascii="Arial" w:hAnsi="Arial"/>
          <w:sz w:val="22"/>
          <w:szCs w:val="24"/>
        </w:rPr>
        <w:t>Empresas,</w:t>
      </w:r>
      <w:proofErr w:type="gramEnd"/>
      <w:r w:rsidRPr="002B1D0E">
        <w:rPr>
          <w:rFonts w:ascii="Arial" w:hAnsi="Arial"/>
          <w:sz w:val="22"/>
          <w:szCs w:val="24"/>
        </w:rPr>
        <w:t>v</w:t>
      </w:r>
      <w:proofErr w:type="spellEnd"/>
      <w:r w:rsidRPr="002B1D0E">
        <w:rPr>
          <w:rFonts w:ascii="Arial" w:hAnsi="Arial"/>
          <w:sz w:val="22"/>
          <w:szCs w:val="24"/>
        </w:rPr>
        <w:t>. 42, n. 2, p. 77-87, abril/junho 2002 (adaptado).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Considerando as ideias do texto acima, avalie as afirmações a seguir.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 xml:space="preserve">I. A inércia estrutural criada pela TI é recomendável para se </w:t>
      </w:r>
      <w:proofErr w:type="gramStart"/>
      <w:r w:rsidRPr="002B1D0E">
        <w:rPr>
          <w:rFonts w:ascii="Arial" w:hAnsi="Arial"/>
          <w:sz w:val="22"/>
          <w:szCs w:val="24"/>
        </w:rPr>
        <w:t>obterem</w:t>
      </w:r>
      <w:proofErr w:type="gramEnd"/>
      <w:r w:rsidRPr="002B1D0E">
        <w:rPr>
          <w:rFonts w:ascii="Arial" w:hAnsi="Arial"/>
          <w:sz w:val="22"/>
          <w:szCs w:val="24"/>
        </w:rPr>
        <w:t xml:space="preserve"> melhorias significativas de desempenho nas organizações.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II. A efetividade da gestão estratégica de sistemas de informação depende da compreensão da natureza da informação e dos processos cognitivos associados.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III. A libertação do homem de tarefas repetitivas e enfadonhas pela TI leva à eliminação dos processos burocratizados associados à atividade humana nas organizações.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É correto o que se afirma em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a) I, apenas.</w:t>
      </w:r>
    </w:p>
    <w:p w:rsidR="00FB55ED" w:rsidRPr="002B1D0E" w:rsidRDefault="00FB55ED" w:rsidP="00FB55ED">
      <w:pPr>
        <w:rPr>
          <w:rFonts w:ascii="Arial" w:hAnsi="Arial"/>
          <w:b/>
          <w:sz w:val="22"/>
          <w:szCs w:val="24"/>
        </w:rPr>
      </w:pPr>
      <w:r w:rsidRPr="002B1D0E">
        <w:rPr>
          <w:rFonts w:ascii="Arial" w:hAnsi="Arial"/>
          <w:b/>
          <w:sz w:val="22"/>
          <w:szCs w:val="24"/>
        </w:rPr>
        <w:t>b) II, apenas.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c) I e III, apenas.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d) II e III, apenas.</w:t>
      </w:r>
    </w:p>
    <w:p w:rsidR="00FB55ED" w:rsidRPr="002B1D0E" w:rsidRDefault="00FB55ED" w:rsidP="00FB55ED">
      <w:pPr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e) I, II e III.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(ENADE – 2009). </w:t>
      </w: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>Buscando obter maior conectividade e velocidade de transmissão de dados, a empresa Alfa – uma das maiores livrarias do país – implantou recentemente uma intranet.</w:t>
      </w: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 xml:space="preserve">A respeito dessa implantação, é CORRETO afirmar que a </w:t>
      </w:r>
      <w:proofErr w:type="gramStart"/>
      <w:r w:rsidRPr="00D02EDF">
        <w:rPr>
          <w:rFonts w:ascii="Arial" w:hAnsi="Arial"/>
          <w:sz w:val="22"/>
          <w:szCs w:val="24"/>
        </w:rPr>
        <w:t>empresa</w:t>
      </w:r>
      <w:proofErr w:type="gramEnd"/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>a) criou uma rede de comunicação para realizar comércio eletrônico com seus clientes sem restrição de horário.</w:t>
      </w: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>b) criou uma rede de comunicação que permite a integração com sua cadeia de suprimentos, ao possibilitar a interconexão com fornecedores e clientes.</w:t>
      </w: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>c) gerou uma rede de comunicação que permite a troca de informações referentes a pedidos e dados financeiros com os seus fornecedores.</w:t>
      </w:r>
    </w:p>
    <w:p w:rsidR="00FB55ED" w:rsidRPr="00D02EDF" w:rsidRDefault="00FB55ED" w:rsidP="00FB55ED">
      <w:pPr>
        <w:rPr>
          <w:rFonts w:ascii="Arial" w:hAnsi="Arial"/>
          <w:b/>
          <w:sz w:val="22"/>
          <w:szCs w:val="24"/>
        </w:rPr>
      </w:pPr>
      <w:r w:rsidRPr="00D02EDF">
        <w:rPr>
          <w:rFonts w:ascii="Arial" w:hAnsi="Arial"/>
          <w:b/>
          <w:sz w:val="22"/>
          <w:szCs w:val="24"/>
        </w:rPr>
        <w:t>d) implantou uma rede local privativa, com funcionalidades similares à da internet, que dará suporte à comunicação, ao gerenciamento e ao planejamento dos seus negócios.</w:t>
      </w:r>
    </w:p>
    <w:p w:rsidR="00FB55ED" w:rsidRPr="00D02EDF" w:rsidRDefault="00FB55ED" w:rsidP="00FB55ED">
      <w:pPr>
        <w:rPr>
          <w:rFonts w:ascii="Arial" w:hAnsi="Arial"/>
          <w:sz w:val="22"/>
          <w:szCs w:val="24"/>
        </w:rPr>
      </w:pPr>
      <w:r w:rsidRPr="00D02EDF">
        <w:rPr>
          <w:rFonts w:ascii="Arial" w:hAnsi="Arial"/>
          <w:sz w:val="22"/>
          <w:szCs w:val="24"/>
        </w:rPr>
        <w:t>e) implantou um servidor para conexão com outros servidores de internet, que dá a ela a possibilidade de obter processamento distribuído.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(ENADE – 2009).</w:t>
      </w:r>
      <w:r>
        <w:rPr>
          <w:rFonts w:ascii="Arial" w:hAnsi="Arial"/>
          <w:sz w:val="22"/>
          <w:szCs w:val="24"/>
        </w:rPr>
        <w:t xml:space="preserve"> </w:t>
      </w:r>
      <w:r w:rsidRPr="00F649D6">
        <w:rPr>
          <w:rFonts w:ascii="Arial" w:hAnsi="Arial"/>
          <w:sz w:val="22"/>
          <w:szCs w:val="24"/>
        </w:rPr>
        <w:t>Pesquisadores da área de tecnologia da informação advertem para o fato de que sistemas de informação computadorizados são mais vulneráveis a destruição, erros, mau uso e crime do que os sistemas manuais, em que a informação é geralmente guardada sob a forma de registros em papel. Analise as afirmativas a seguir, como formas possíveis de agregar segurança aos sistemas de informação computadorizados.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I. Guardar todos os seus bancos de dados e seus respectivos backups em uma só localidade.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 xml:space="preserve">II. Instalar sistemas de segurança de acesso, tais como </w:t>
      </w:r>
      <w:proofErr w:type="spellStart"/>
      <w:r w:rsidRPr="00F649D6">
        <w:rPr>
          <w:rFonts w:ascii="Arial" w:hAnsi="Arial"/>
          <w:sz w:val="22"/>
          <w:szCs w:val="24"/>
        </w:rPr>
        <w:t>login</w:t>
      </w:r>
      <w:proofErr w:type="spellEnd"/>
      <w:r w:rsidRPr="00F649D6">
        <w:rPr>
          <w:rFonts w:ascii="Arial" w:hAnsi="Arial"/>
          <w:sz w:val="22"/>
          <w:szCs w:val="24"/>
        </w:rPr>
        <w:t xml:space="preserve"> e senhas.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III. Instalar sistemas de proteção contra vírus e hackers.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lastRenderedPageBreak/>
        <w:t>IV. Desativar o sistema de criptografia de dados.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Estão CORRETAS somente as afirmativas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a) I, II e III.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b) II, III e IV.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c) I, III e IV.</w:t>
      </w:r>
    </w:p>
    <w:p w:rsidR="00FB55ED" w:rsidRPr="00F649D6" w:rsidRDefault="00FB55ED" w:rsidP="00FB55ED">
      <w:pPr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d) III e IV.</w:t>
      </w:r>
    </w:p>
    <w:p w:rsidR="00FB55ED" w:rsidRPr="00F649D6" w:rsidRDefault="00FB55ED" w:rsidP="00FB55ED">
      <w:pPr>
        <w:rPr>
          <w:rFonts w:ascii="Arial" w:hAnsi="Arial"/>
          <w:b/>
          <w:sz w:val="22"/>
          <w:szCs w:val="24"/>
        </w:rPr>
      </w:pPr>
      <w:r w:rsidRPr="00F649D6">
        <w:rPr>
          <w:rFonts w:ascii="Arial" w:hAnsi="Arial"/>
          <w:b/>
          <w:sz w:val="22"/>
          <w:szCs w:val="24"/>
        </w:rPr>
        <w:t>e) II e III.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(ENADE – 2009). </w:t>
      </w:r>
      <w:r w:rsidRPr="0046410A">
        <w:rPr>
          <w:rFonts w:ascii="Arial" w:hAnsi="Arial"/>
          <w:sz w:val="22"/>
          <w:szCs w:val="24"/>
        </w:rPr>
        <w:t xml:space="preserve">Os parâmetros fundamentais do MRP (Material </w:t>
      </w:r>
      <w:proofErr w:type="spellStart"/>
      <w:r w:rsidRPr="0046410A">
        <w:rPr>
          <w:rFonts w:ascii="Arial" w:hAnsi="Arial"/>
          <w:sz w:val="22"/>
          <w:szCs w:val="24"/>
        </w:rPr>
        <w:t>Resource</w:t>
      </w:r>
      <w:proofErr w:type="spellEnd"/>
      <w:r w:rsidRPr="0046410A">
        <w:rPr>
          <w:rFonts w:ascii="Arial" w:hAnsi="Arial"/>
          <w:sz w:val="22"/>
          <w:szCs w:val="24"/>
        </w:rPr>
        <w:t xml:space="preserve"> Planning) são o tamanho de lote de pedido, o estoque de segurança e o prazo de entrega (lead time</w:t>
      </w:r>
      <w:proofErr w:type="gramStart"/>
      <w:r w:rsidRPr="0046410A">
        <w:rPr>
          <w:rFonts w:ascii="Arial" w:hAnsi="Arial"/>
          <w:sz w:val="22"/>
          <w:szCs w:val="24"/>
        </w:rPr>
        <w:t>).</w:t>
      </w:r>
      <w:proofErr w:type="gramEnd"/>
      <w:r w:rsidRPr="0046410A">
        <w:rPr>
          <w:rFonts w:ascii="Arial" w:hAnsi="Arial"/>
          <w:sz w:val="22"/>
          <w:szCs w:val="24"/>
        </w:rPr>
        <w:t>O departamento de produção de uma empresa tem uma previsão de utilização de parafusos, no processo de manufatura, apresentada na tabela abaixo, ainda incompleta: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6B999CEF" wp14:editId="7F267CB9">
            <wp:extent cx="5191125" cy="13906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Os parafusos são vendidos pelos fornecedores de material em lotes de 500 unidades, isto é, podemos apenas comprar múltiplos desse valor (500, 1000, 1500, etc.). O prazo de lead time é de duas semanas, o estoque de segurança é de 200 unidades, o estoque inicial é de 400 unidades, e não houve nenhum pedido feito nas duas últimas semanas.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Qual é o estoque médio projetado para as cinco semanas seguintes?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a) 500.</w:t>
      </w:r>
    </w:p>
    <w:p w:rsidR="00FB55ED" w:rsidRPr="0046410A" w:rsidRDefault="00FB55ED" w:rsidP="00FB55ED">
      <w:pPr>
        <w:rPr>
          <w:rFonts w:ascii="Arial" w:hAnsi="Arial"/>
          <w:b/>
          <w:sz w:val="22"/>
          <w:szCs w:val="24"/>
        </w:rPr>
      </w:pPr>
      <w:r w:rsidRPr="0046410A">
        <w:rPr>
          <w:rFonts w:ascii="Arial" w:hAnsi="Arial"/>
          <w:b/>
          <w:sz w:val="22"/>
          <w:szCs w:val="24"/>
        </w:rPr>
        <w:t>b) 400.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c) 300.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d) 200.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e) 120.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Pr="00E95D6E" w:rsidRDefault="00FB55ED" w:rsidP="00FB55ED">
      <w:pPr>
        <w:rPr>
          <w:rFonts w:ascii="Arial" w:hAnsi="Arial"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(ENADE – 2006). </w:t>
      </w:r>
      <w:r w:rsidRPr="008522CE">
        <w:rPr>
          <w:rFonts w:ascii="Arial" w:hAnsi="Arial"/>
          <w:sz w:val="22"/>
          <w:szCs w:val="24"/>
        </w:rPr>
        <w:t>Na última reunião de direção da Empresa MC – Moderna e Competente, foi analisado o seguinte quadro, elaborado pela Unidade de Inteligência Competitiva: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28BC7D0" wp14:editId="477D1AC1">
            <wp:extent cx="3676650" cy="29146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 xml:space="preserve">Levando em consideração estas informações, a direção da MC pode afirmar </w:t>
      </w:r>
      <w:proofErr w:type="gramStart"/>
      <w:r w:rsidRPr="008522CE">
        <w:rPr>
          <w:rFonts w:ascii="Arial" w:hAnsi="Arial"/>
          <w:sz w:val="22"/>
          <w:szCs w:val="24"/>
        </w:rPr>
        <w:t>que</w:t>
      </w:r>
      <w:proofErr w:type="gramEnd"/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a) a modernização tecnológica ocorreu de forma mais intensa no concorrente principal, quando comparado com a Empresa MC.</w:t>
      </w:r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b) a estratégia competitiva do concorrente principal é ampliar a base de mercado.</w:t>
      </w:r>
    </w:p>
    <w:p w:rsidR="00FB55ED" w:rsidRPr="008522CE" w:rsidRDefault="00FB55ED" w:rsidP="00FB55ED">
      <w:pPr>
        <w:rPr>
          <w:rFonts w:ascii="Arial" w:hAnsi="Arial"/>
          <w:b/>
          <w:sz w:val="22"/>
          <w:szCs w:val="24"/>
        </w:rPr>
      </w:pPr>
      <w:r w:rsidRPr="008522CE">
        <w:rPr>
          <w:rFonts w:ascii="Arial" w:hAnsi="Arial"/>
          <w:b/>
          <w:sz w:val="22"/>
          <w:szCs w:val="24"/>
        </w:rPr>
        <w:t>c) a Empresa MC apresenta desempenho mercadológico superior e possui equipamentos mais novos, quando comparada com o principal concorrente.</w:t>
      </w:r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d) o setor apresenta instabilidade em termos de rentabilidade, associada a uma lenta modernização tecnológica.</w:t>
      </w:r>
    </w:p>
    <w:p w:rsidR="00FB55ED" w:rsidRPr="008522CE" w:rsidRDefault="00FB55ED" w:rsidP="00FB55ED">
      <w:pPr>
        <w:rPr>
          <w:rFonts w:ascii="Arial" w:hAnsi="Arial"/>
          <w:sz w:val="22"/>
          <w:szCs w:val="24"/>
        </w:rPr>
      </w:pPr>
      <w:r w:rsidRPr="008522CE">
        <w:rPr>
          <w:rFonts w:ascii="Arial" w:hAnsi="Arial"/>
          <w:sz w:val="22"/>
          <w:szCs w:val="24"/>
        </w:rPr>
        <w:t>e) se os custos variáveis, como os de mão-de-obra direta e matérias-primas, são equivalentes nas empresas, os preços da Empresa MC são mais elevados.</w:t>
      </w:r>
    </w:p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55ED" w:rsidTr="007F5784">
        <w:trPr>
          <w:trHeight w:val="416"/>
        </w:trPr>
        <w:tc>
          <w:tcPr>
            <w:tcW w:w="9061" w:type="dxa"/>
            <w:vAlign w:val="center"/>
          </w:tcPr>
          <w:p w:rsidR="00FB55ED" w:rsidRDefault="00FB55ED" w:rsidP="007F5784">
            <w:pPr>
              <w:shd w:val="clear" w:color="auto" w:fill="FFFFFF"/>
              <w:jc w:val="center"/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</w:pPr>
            <w:r w:rsidRPr="008E7E01"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 xml:space="preserve">Administração </w:t>
            </w:r>
            <w:r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>Pública</w:t>
            </w:r>
          </w:p>
        </w:tc>
      </w:tr>
    </w:tbl>
    <w:p w:rsidR="00FB55ED" w:rsidRDefault="00FB55ED" w:rsidP="00FB55ED">
      <w:pPr>
        <w:rPr>
          <w:rFonts w:ascii="Arial" w:hAnsi="Arial"/>
          <w:b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b/>
          <w:sz w:val="22"/>
          <w:szCs w:val="24"/>
        </w:rPr>
        <w:t>(ENADE – 2009)</w:t>
      </w:r>
      <w:r>
        <w:rPr>
          <w:rFonts w:ascii="Arial" w:hAnsi="Arial"/>
          <w:sz w:val="22"/>
          <w:szCs w:val="24"/>
        </w:rPr>
        <w:t xml:space="preserve">. </w:t>
      </w:r>
      <w:r w:rsidRPr="0046410A">
        <w:rPr>
          <w:rFonts w:ascii="Arial" w:hAnsi="Arial"/>
          <w:sz w:val="22"/>
          <w:szCs w:val="24"/>
        </w:rPr>
        <w:t xml:space="preserve">O Art. 175, relativo ao Título VII “Da ordem econômica e financeira", Capítulo I “Dos princípios gerais da atividade econômica", da Constituição Federal de 1988, especifica: “Incumbe ao Poder Público, na forma da lei, diretamente ou </w:t>
      </w:r>
      <w:proofErr w:type="gramStart"/>
      <w:r w:rsidRPr="0046410A">
        <w:rPr>
          <w:rFonts w:ascii="Arial" w:hAnsi="Arial"/>
          <w:sz w:val="22"/>
          <w:szCs w:val="24"/>
        </w:rPr>
        <w:t>sob regime</w:t>
      </w:r>
      <w:proofErr w:type="gramEnd"/>
      <w:r w:rsidRPr="0046410A">
        <w:rPr>
          <w:rFonts w:ascii="Arial" w:hAnsi="Arial"/>
          <w:sz w:val="22"/>
          <w:szCs w:val="24"/>
        </w:rPr>
        <w:t xml:space="preserve"> de concessão ou permissão, sempre através de licitação, a prestação de serviços públicos."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Quais são as implicações desse princípio no papel do Estado na formulação e na execução de políticas públicas relativas aos serviços de infraestrutura (energia elétrica, telecomunicações, transportes, etc.)?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 xml:space="preserve">a) Empresas privadas assumem todo o processo de formulação e de </w:t>
      </w:r>
      <w:proofErr w:type="gramStart"/>
      <w:r w:rsidRPr="0046410A">
        <w:rPr>
          <w:rFonts w:ascii="Arial" w:hAnsi="Arial"/>
          <w:sz w:val="22"/>
          <w:szCs w:val="24"/>
        </w:rPr>
        <w:t>implementação</w:t>
      </w:r>
      <w:proofErr w:type="gramEnd"/>
      <w:r w:rsidRPr="0046410A">
        <w:rPr>
          <w:rFonts w:ascii="Arial" w:hAnsi="Arial"/>
          <w:sz w:val="22"/>
          <w:szCs w:val="24"/>
        </w:rPr>
        <w:t xml:space="preserve"> de políticas públicas nos setores de infraestrutura.</w:t>
      </w:r>
    </w:p>
    <w:p w:rsidR="00FB55ED" w:rsidRPr="0046410A" w:rsidRDefault="00FB55ED" w:rsidP="00FB55ED">
      <w:pPr>
        <w:rPr>
          <w:rFonts w:ascii="Arial" w:hAnsi="Arial"/>
          <w:b/>
          <w:sz w:val="22"/>
          <w:szCs w:val="24"/>
        </w:rPr>
      </w:pPr>
      <w:r w:rsidRPr="0046410A">
        <w:rPr>
          <w:rFonts w:ascii="Arial" w:hAnsi="Arial"/>
          <w:b/>
          <w:sz w:val="22"/>
          <w:szCs w:val="24"/>
        </w:rPr>
        <w:t>b) O Estado atua como formulador de políticas públicas na área de infraestrutura, podendo descentralizar a sua execução para empresas privadas.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c) O Estado centraliza todo o processo de formulação e de execução de serviços públicos na área de infraestrutura.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 xml:space="preserve">d) O Estado retira-se do processo de formulação e de </w:t>
      </w:r>
      <w:proofErr w:type="gramStart"/>
      <w:r w:rsidRPr="0046410A">
        <w:rPr>
          <w:rFonts w:ascii="Arial" w:hAnsi="Arial"/>
          <w:sz w:val="22"/>
          <w:szCs w:val="24"/>
        </w:rPr>
        <w:t>implementação</w:t>
      </w:r>
      <w:proofErr w:type="gramEnd"/>
      <w:r w:rsidRPr="0046410A">
        <w:rPr>
          <w:rFonts w:ascii="Arial" w:hAnsi="Arial"/>
          <w:sz w:val="22"/>
          <w:szCs w:val="24"/>
        </w:rPr>
        <w:t xml:space="preserve"> de políticas públicas na área de infraestrutura, deixando esse papel para a iniciativa privada.</w:t>
      </w:r>
    </w:p>
    <w:p w:rsidR="00FB55ED" w:rsidRPr="0046410A" w:rsidRDefault="00FB55ED" w:rsidP="00FB55ED">
      <w:pPr>
        <w:rPr>
          <w:rFonts w:ascii="Arial" w:hAnsi="Arial"/>
          <w:sz w:val="22"/>
          <w:szCs w:val="24"/>
        </w:rPr>
      </w:pPr>
      <w:r w:rsidRPr="0046410A">
        <w:rPr>
          <w:rFonts w:ascii="Arial" w:hAnsi="Arial"/>
          <w:sz w:val="22"/>
          <w:szCs w:val="24"/>
        </w:rPr>
        <w:t>e) O processo de prestação de serviços públicos na área de infraestrutura se dá num regime de falta de competição.</w:t>
      </w:r>
    </w:p>
    <w:p w:rsidR="001456FA" w:rsidRDefault="001456FA">
      <w:bookmarkStart w:id="0" w:name="_GoBack"/>
      <w:bookmarkEnd w:id="0"/>
    </w:p>
    <w:sectPr w:rsidR="00145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D"/>
    <w:rsid w:val="001456FA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ED"/>
    <w:pPr>
      <w:spacing w:after="0" w:line="240" w:lineRule="auto"/>
    </w:pPr>
    <w:rPr>
      <w:rFonts w:ascii="Times New Roman" w:hAnsi="Times New Roman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5ED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ED"/>
    <w:pPr>
      <w:spacing w:after="0" w:line="240" w:lineRule="auto"/>
    </w:pPr>
    <w:rPr>
      <w:rFonts w:ascii="Times New Roman" w:hAnsi="Times New Roman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5ED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joao paulo</cp:lastModifiedBy>
  <cp:revision>1</cp:revision>
  <dcterms:created xsi:type="dcterms:W3CDTF">2018-10-26T14:00:00Z</dcterms:created>
  <dcterms:modified xsi:type="dcterms:W3CDTF">2018-10-26T14:01:00Z</dcterms:modified>
</cp:coreProperties>
</file>